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color w:val="11183D"/>
          <w:sz w:val="28"/>
          <w:szCs w:val="28"/>
          <w:lang w:eastAsia="hu-HU"/>
        </w:rPr>
        <w:t>Közérdekű adatok igénylésére vonatkozó tájékoztatás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proofErr w:type="gram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Az információs önrendelkezési jogról és az információszabadságról szóló 2011. évi CXII. törvény (továbbiakban </w:t>
      </w:r>
      <w:proofErr w:type="spell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Infotv</w:t>
      </w:r>
      <w:proofErr w:type="spell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) 5.§ rendelkezése alapján </w:t>
      </w:r>
      <w:r w:rsidRPr="00603091">
        <w:rPr>
          <w:rFonts w:ascii="Arial" w:eastAsia="Times New Roman" w:hAnsi="Arial" w:cs="Arial"/>
          <w:b/>
          <w:bCs/>
          <w:i/>
          <w:iCs/>
          <w:color w:val="11183D"/>
          <w:sz w:val="24"/>
          <w:szCs w:val="24"/>
          <w:lang w:eastAsia="hu-HU"/>
        </w:rPr>
        <w:t>közérdekű adat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: </w:t>
      </w: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az állami vagy helyi önkormányzati feladatot, valamint jogszabályban meghatározott egyéb közfeladatot ellátó szerv vagy személy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így különösen a hatáskörre, illetékességre,</w:t>
      </w:r>
      <w:proofErr w:type="gramEnd"/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 xml:space="preserve"> </w:t>
      </w:r>
      <w:proofErr w:type="gramStart"/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szervezeti</w:t>
      </w:r>
      <w:proofErr w:type="gramEnd"/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 xml:space="preserve"> felépítésre, szakmai tevékenységre, annak eredményességére is kiterjedő értékelésére, a birtokolt adatfajtákra és a működést szabályozó jogszabályokra, valamint a gazdálkodásra, a megkötött szerződésekre vonatkozó adat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;”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i/>
          <w:iCs/>
          <w:color w:val="11183D"/>
          <w:sz w:val="24"/>
          <w:szCs w:val="24"/>
          <w:lang w:eastAsia="hu-HU"/>
        </w:rPr>
        <w:t>„közérdekből nyilvános adat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: </w:t>
      </w: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a közérdekű adat fogalma alá nem tartozó minden olyan adat, amelynek nyilvánosságra hozatalát, megismerhetőségét vagy hozzáférhetővé tételét törvény közérdekből elrendeli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;”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26.§ (2) bekezdésének rendelkezése szerint: „</w:t>
      </w:r>
      <w:r w:rsidRPr="00603091">
        <w:rPr>
          <w:rFonts w:ascii="Arial" w:eastAsia="Times New Roman" w:hAnsi="Arial" w:cs="Arial"/>
          <w:b/>
          <w:bCs/>
          <w:i/>
          <w:iCs/>
          <w:color w:val="11183D"/>
          <w:sz w:val="24"/>
          <w:szCs w:val="24"/>
          <w:lang w:eastAsia="hu-HU"/>
        </w:rPr>
        <w:t>Közérdekből nyilvános adat</w:t>
      </w: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 a közfeladatot ellátó szerv feladat- és hatáskörében eljáró személy neve, feladatköre, munkaköre, vezetői megbízása, a közfeladat ellátásával összefüggő egyéb személyes adata, valamint azok a személyes adatai, amelyek megismerhetőségét törvény előírja.”</w:t>
      </w: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br/>
        <w:t>(3) „Ha törvény másként nem rendelkezik, közérdekből nyilvános adat a jogszabály vagy állami, illetőleg helyi önkormányzati szervvel kötött szerződés alapján kötelezően igénybe veendő vagy más módon ki nem elégíthető szolgáltatást nyújtó szervek vagy személyek kezelésében lévő, e tevékenységükre vonatkozó, személyes adatnak nem minősülő adat.”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proofErr w:type="gram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30.§ (2a)  Az adatigénylésnek a közfeladatot ellátó szerv nem köteles eleget tenni, ha az igény teljesítése a) </w:t>
      </w:r>
      <w:proofErr w:type="spell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</w:t>
      </w:r>
      <w:proofErr w:type="spell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 közfeladatot ellátó szerv tényleges kezelésében nem lévő – így különösen az irányítása vagy felügyelete alatt álló közfeladatot ellátó szerv kezelésében lévő – adat beszerzését, begyűjtését, vagy b) a közfeladatot ellátó szerv tényleges kezelésében lévő közérdekű adatok vagy közérdekből nyilvános adatok összevetése útján a kezelésében lévő adatokhoz képest új adat előállítását tenné szükségessé.</w:t>
      </w:r>
      <w:proofErr w:type="gramEnd"/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Tolna Vármegyei Balassa János Kórház (Adatkezelő) adatvédelmi tisztviselőjének neve: Izsák Tünde, elérhetősége: </w:t>
      </w:r>
      <w:hyperlink r:id="rId5" w:history="1">
        <w:r w:rsidRPr="00603091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adatvedelmitisztviselo@tmkorhaz.hu</w:t>
        </w:r>
      </w:hyperlink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t>Közérdekű adatok igénylése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 Tolna Vármegyei Balassa János Kórházra vonatkozó közérdekű adat vagy közérdekből nyilvános adat (a továbbiakban együtt: közérdekű adat) megismerése iránt, bárki személyesen vagy írásban, illetve elektronikus úton igényt nyújthat be.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lastRenderedPageBreak/>
        <w:t>Közérdekű adatok a kórház honlapján közvetlenül elérhetőek. </w:t>
      </w:r>
      <w:hyperlink r:id="rId6" w:history="1">
        <w:r w:rsidRPr="00603091">
          <w:rPr>
            <w:rFonts w:ascii="Arial" w:eastAsia="Times New Roman" w:hAnsi="Arial" w:cs="Arial"/>
            <w:b/>
            <w:bCs/>
            <w:color w:val="11183D"/>
            <w:sz w:val="24"/>
            <w:szCs w:val="24"/>
            <w:u w:val="single"/>
            <w:lang w:eastAsia="hu-HU"/>
          </w:rPr>
          <w:t>(</w:t>
        </w:r>
      </w:hyperlink>
      <w:hyperlink r:id="rId7" w:history="1">
        <w:r w:rsidRPr="00603091">
          <w:rPr>
            <w:rFonts w:ascii="Arial" w:eastAsia="Times New Roman" w:hAnsi="Arial" w:cs="Arial"/>
            <w:b/>
            <w:bCs/>
            <w:color w:val="11183D"/>
            <w:sz w:val="24"/>
            <w:szCs w:val="24"/>
            <w:u w:val="single"/>
            <w:lang w:eastAsia="hu-HU"/>
          </w:rPr>
          <w:t>www.tmkorhaz.hu</w:t>
        </w:r>
      </w:hyperlink>
      <w:hyperlink r:id="rId8" w:history="1">
        <w:r w:rsidRPr="00603091">
          <w:rPr>
            <w:rFonts w:ascii="Arial" w:eastAsia="Times New Roman" w:hAnsi="Arial" w:cs="Arial"/>
            <w:b/>
            <w:bCs/>
            <w:color w:val="11183D"/>
            <w:sz w:val="24"/>
            <w:szCs w:val="24"/>
            <w:u w:val="single"/>
            <w:lang w:eastAsia="hu-HU"/>
          </w:rPr>
          <w:t>)</w:t>
        </w:r>
      </w:hyperlink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i/>
          <w:iCs/>
          <w:color w:val="11183D"/>
          <w:sz w:val="24"/>
          <w:szCs w:val="24"/>
          <w:lang w:eastAsia="hu-HU"/>
        </w:rPr>
        <w:t>A közérdekű adat megismerésére irányuló igények benyújtásának módja</w:t>
      </w:r>
    </w:p>
    <w:p w:rsidR="00603091" w:rsidRPr="00603091" w:rsidRDefault="00603091" w:rsidP="00603091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Személyesen munkanapokon 8.00 – 15.00 óráig, Szekszárd, Béri B. Á. u. 5-7. Igazgatás épülete I. em. 105 vagy 107 irodában.</w:t>
      </w:r>
    </w:p>
    <w:p w:rsidR="00603091" w:rsidRPr="00603091" w:rsidRDefault="00603091" w:rsidP="00603091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Írásban a Tolna Vármegyei Balassa János Kórház,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br/>
        <w:t>7100 Szekszárd, Béri B. Á. u. 5-7. postai címen.</w:t>
      </w:r>
    </w:p>
    <w:p w:rsidR="00603091" w:rsidRPr="00603091" w:rsidRDefault="00603091" w:rsidP="00603091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Elektronikusan az </w:t>
      </w:r>
      <w:hyperlink r:id="rId9" w:history="1">
        <w:r w:rsidRPr="00603091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info@tmkorhaz.hu</w:t>
        </w:r>
      </w:hyperlink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 címen.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 </w:t>
      </w:r>
      <w:bookmarkStart w:id="0" w:name="_GoBack"/>
      <w:bookmarkEnd w:id="0"/>
      <w:r w:rsidRPr="00603091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t>A közérdekű adatok megismerésére irányuló igények teljesítésének rendje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A beérkezett/beiktatott adatigényt az adatvédelmi felelős haladéktalanul megvizsgálja, hogy az </w:t>
      </w:r>
      <w:proofErr w:type="spell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info</w:t>
      </w:r>
      <w:proofErr w:type="spell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 tv 29§ (1a) és (1b) bekezdésben foglaltak fennállnak-e; az adatigényt egyértelmű-e; és hogy az intézmény kezelésében lévő adatra vonatkozik-e. 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Amennyiben az adatigénylés nem egyértelmű, az adatvédelmi tisztviselő felhívja az igénylőt, az igény pontosítására. Az adatigénylő válaszának megérkezéséig az adatigényléssel kapcsolatos eljárási határidők nyugszanak. Ha az igénylő a határidőre nem válaszol, az igénylést visszavontnak kell tekinteni, erről az igénylőt tájékoztatni szükséges.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Az adatigénylésnek az adatot kezelő közfeladatot ellátó szerv nem köteles eleget tenni: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– amennyiben az azonos igénylő által egy éven belül benyújtott, azonos adatkörre irányuló adatigényléssel megegyezik, feltéve, hogy az azonos adatkörbe tartozó adatokban változás nem állt be.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– ha az igénylő nem adja meg nevét, nem természetes személy igénylő esetén megnevezését, valamint azt az elérhetőséget, amelyen számára az adatigényléssel kapcsolatos bármely tájékoztatás és értesítés megadható.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 Kórház az igény tudomására jutását követő legrövidebb időn belül, legkésőbb az írásos igény beérkezésétől számított 15 napon belül tesz eleget, de aránytalan mértékű erőforrás igénybevételénél a határidő 30 napra módosítható. </w:t>
      </w: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Erről az igénylőt az igény beérkezését követő 15 napon belül tájékoztatni kell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Az igény teljesítésének megtagadásáról és annak indokairól 8 napon belül írásban, vagy – amennyiben az igény elektronikus úton érkezett, vagy az igényben az elektronikus levelezési cím fel van tüntetve – elektronikusan tájékoztatást küld az igénylőnek.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lastRenderedPageBreak/>
        <w:t>A közérdekű adat megismerésére irányuló igények megválaszolásáról az adatvédelmi felelős és az illetékes adatgazda gondoskodik. Közérdekű adatigénylés megválaszolásának kiadmányozója a főigazgató.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Az adatot kezelő közfeladatot ellátó szerv az adatigénylés teljesítéséért – az azzal kapcsolatban felmerült költség mértékéig terjedően – költségtérítést állapíthat meg, amelynek összegéről az igénylőt az igény teljesítését megelőzően tájékoztatni kell.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Az igénylő a kapott tájékoztatást követően legfeljebb 30 napon belül nyilatkozik, hogy az adatkérést fenntartja-e, ha igen, a költségtérítést az adatkezelő által megállapított, legalább 15 napos határidőben köteles megfizetni. 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Költségtérítés a 10 oldalt meghaladó másolat esetében fizetendő, az alábbiak szerint.</w:t>
      </w:r>
    </w:p>
    <w:p w:rsidR="00603091" w:rsidRPr="00603091" w:rsidRDefault="00603091" w:rsidP="0060309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i/>
          <w:iCs/>
          <w:color w:val="11183D"/>
          <w:sz w:val="24"/>
          <w:szCs w:val="24"/>
          <w:lang w:eastAsia="hu-HU"/>
        </w:rPr>
        <w:t>fekete-fehér másolat: </w:t>
      </w: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15 Ft/oldal</w:t>
      </w:r>
    </w:p>
    <w:p w:rsidR="00603091" w:rsidRPr="00603091" w:rsidRDefault="00603091" w:rsidP="0060309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színes másolat: 40 Ft/oldal</w:t>
      </w:r>
    </w:p>
    <w:p w:rsidR="00603091" w:rsidRPr="00603091" w:rsidRDefault="00603091" w:rsidP="0060309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optikai adathordozó: 580 Ft/db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t>Jogorvoslat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A közérdekű adatra vonatkozó igény nem teljesítése esetén az igénylő (hatáskör függvényében) a Szekszárdi Járásbírósághoz (7100, Szekszárd, </w:t>
      </w:r>
      <w:proofErr w:type="spell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Augusz</w:t>
      </w:r>
      <w:proofErr w:type="spell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 Imre u.1-3.) vagy a Szekszárdi Törvényszékhez (7100, Szekszárd, Dózsa </w:t>
      </w:r>
      <w:proofErr w:type="spell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Gy</w:t>
      </w:r>
      <w:proofErr w:type="spell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. </w:t>
      </w:r>
      <w:proofErr w:type="gramStart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u.</w:t>
      </w:r>
      <w:proofErr w:type="gramEnd"/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 xml:space="preserve"> 2.) fordulhat.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A pert az igény teljesítésének megtagadása közlésétől, illetve ennek elmaradása esetén a 15 napos teljesítési határidő eredménytelen elteltétől számított 30 napon belül kell a Kórház ellen megindítani.</w:t>
      </w:r>
    </w:p>
    <w:p w:rsidR="00603091" w:rsidRPr="00603091" w:rsidRDefault="00603091" w:rsidP="00603091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03091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t>A különböző vizsgálatok, gyógymódok és beavatkozások beleegyező nyilatkozatai, betegtájékoztatók, a Kórház honlapján, a https://www.tmkorhaz.hu/betegtajekoztato/beleegyezo-nyilatkozatok/ linken elérhetőek.</w:t>
      </w:r>
    </w:p>
    <w:p w:rsidR="00105971" w:rsidRDefault="00105971"/>
    <w:sectPr w:rsidR="0010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305A"/>
    <w:multiLevelType w:val="multilevel"/>
    <w:tmpl w:val="547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3E7EA4"/>
    <w:multiLevelType w:val="multilevel"/>
    <w:tmpl w:val="35C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91"/>
    <w:rsid w:val="00105971"/>
    <w:rsid w:val="006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3D9E-F970-4C7E-A9A1-34A579E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cim">
    <w:name w:val="focim"/>
    <w:basedOn w:val="Norml"/>
    <w:rsid w:val="0060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0309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0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03091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603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namegye.h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korhaz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namegye.h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tvedelmitisztviselo@tmkorhaz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m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2025-02-18T08:54:00Z</dcterms:created>
  <dcterms:modified xsi:type="dcterms:W3CDTF">2025-02-18T08:55:00Z</dcterms:modified>
</cp:coreProperties>
</file>